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DE2" w:rsidRPr="007573AD" w:rsidRDefault="00B33DE2" w:rsidP="00B33D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573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EXTRATO DE DISPENSA DE LICITAÇÃO</w:t>
      </w:r>
    </w:p>
    <w:p w:rsidR="00B33DE2" w:rsidRPr="007573AD" w:rsidRDefault="00B33DE2" w:rsidP="00B33D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73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Família/RS</w:t>
      </w:r>
      <w:r w:rsidRPr="007573A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573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74/</w:t>
      </w:r>
      <w:r w:rsidRPr="007573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 w:rsidRPr="007573A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573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99/</w:t>
      </w:r>
      <w:r w:rsidRPr="007573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B33DE2" w:rsidRPr="007573AD" w:rsidRDefault="00B33DE2" w:rsidP="00B33D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73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Família/RS, por meio da </w:t>
      </w:r>
      <w:r w:rsidRPr="007573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Administração</w:t>
      </w:r>
      <w:r w:rsidRPr="007573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 que, com fulcro no </w:t>
      </w:r>
      <w:r w:rsidRPr="007573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II, da Lei nº 14.133/2021</w:t>
      </w:r>
      <w:r w:rsidRPr="007573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ratificou a </w:t>
      </w:r>
      <w:r w:rsidRPr="007573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7573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contratação de empresa especializada na prestação de serviços de </w:t>
      </w:r>
      <w:r w:rsidRPr="007573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reforma de cadeiras do Centro Administrativo</w:t>
      </w:r>
      <w:r w:rsidRPr="007573AD">
        <w:rPr>
          <w:rFonts w:ascii="Times New Roman" w:eastAsia="Times New Roman" w:hAnsi="Times New Roman" w:cs="Times New Roman"/>
          <w:sz w:val="24"/>
          <w:szCs w:val="24"/>
          <w:lang w:eastAsia="pt-BR"/>
        </w:rPr>
        <w:t>, abrangendo substituição de estofamento, troca de espuma, conserto ou troca de rodízios e ajustes estruturais.</w:t>
      </w:r>
    </w:p>
    <w:p w:rsidR="00B33DE2" w:rsidRPr="007573AD" w:rsidRDefault="00B33DE2" w:rsidP="00B33D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73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estimado total:</w:t>
      </w:r>
      <w:r w:rsidRPr="007573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7.109,99</w:t>
      </w:r>
      <w:r w:rsidRPr="007573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B33DE2" w:rsidRPr="007573AD" w:rsidRDefault="00B33DE2" w:rsidP="00B33D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73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Dotação orçamentária:</w:t>
      </w:r>
      <w:r w:rsidRPr="007573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conforme certidão de disponibilidade orçamentária anexa ao processo.</w:t>
      </w:r>
    </w:p>
    <w:p w:rsidR="00B33DE2" w:rsidRPr="007573AD" w:rsidRDefault="00B33DE2" w:rsidP="00B33D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73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7573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necessidade de garantir segurança, conforto e ergonomia aos servidores e ao público, evitando custos maiores com aquisição de novos mobiliários.</w:t>
      </w:r>
    </w:p>
    <w:p w:rsidR="00B33DE2" w:rsidRPr="007573AD" w:rsidRDefault="00B33DE2" w:rsidP="00B33D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73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Contratada:</w:t>
      </w:r>
      <w:r w:rsidRPr="007573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JOAO PAULO RIBEIRO CAMPOS</w:t>
      </w:r>
      <w:r w:rsidRPr="007573A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proofErr w:type="gramStart"/>
      <w:r w:rsidRPr="007573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30.898.551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/0001-85</w:t>
      </w:r>
    </w:p>
    <w:p w:rsidR="00B33DE2" w:rsidRPr="007573AD" w:rsidRDefault="00B33DE2" w:rsidP="00B33D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73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Ratificação:</w:t>
      </w:r>
      <w:r w:rsidRPr="007573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Mauro Rogério Ferrari </w:t>
      </w:r>
      <w:proofErr w:type="spellStart"/>
      <w:r w:rsidRPr="007573AD">
        <w:rPr>
          <w:rFonts w:ascii="Times New Roman" w:eastAsia="Times New Roman" w:hAnsi="Times New Roman" w:cs="Times New Roman"/>
          <w:sz w:val="24"/>
          <w:szCs w:val="24"/>
          <w:lang w:eastAsia="pt-BR"/>
        </w:rPr>
        <w:t>Galatto</w:t>
      </w:r>
      <w:proofErr w:type="spellEnd"/>
      <w:r w:rsidRPr="007573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Prefeito Municipal.</w:t>
      </w:r>
    </w:p>
    <w:p w:rsidR="00B33DE2" w:rsidRPr="007573AD" w:rsidRDefault="00B33DE2" w:rsidP="00B33D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73A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ratificação:</w:t>
      </w:r>
      <w:r w:rsidRPr="007573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 w:rsidRPr="007573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julho</w:t>
      </w:r>
      <w:r w:rsidRPr="007573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2025.</w:t>
      </w:r>
    </w:p>
    <w:p w:rsidR="006432CA" w:rsidRDefault="006432CA">
      <w:bookmarkStart w:id="0" w:name="_GoBack"/>
      <w:bookmarkEnd w:id="0"/>
    </w:p>
    <w:sectPr w:rsidR="006432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E2"/>
    <w:rsid w:val="006432CA"/>
    <w:rsid w:val="00B3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854F6-FCF4-4B75-B09A-6ECC8D76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D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2025-07-11T15:34:00Z</dcterms:created>
  <dcterms:modified xsi:type="dcterms:W3CDTF">2025-07-11T15:34:00Z</dcterms:modified>
</cp:coreProperties>
</file>