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377" w:rsidRPr="00981FC5" w:rsidRDefault="009C5377" w:rsidP="009C5377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981FC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PUBLICAÇÃO DA DISPENSA</w:t>
      </w:r>
    </w:p>
    <w:p w:rsidR="009C5377" w:rsidRPr="00981FC5" w:rsidRDefault="009C5377" w:rsidP="009C537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1FC5">
        <w:rPr>
          <w:rFonts w:ascii="Times New Roman" w:eastAsia="Times New Roman" w:hAnsi="Times New Roman" w:cs="Times New Roman"/>
          <w:sz w:val="24"/>
          <w:szCs w:val="24"/>
          <w:lang w:eastAsia="pt-BR"/>
        </w:rPr>
        <w:t>EXTRATO DE DISPENSA DE LICITAÇÃO Nº 12/2026</w:t>
      </w:r>
    </w:p>
    <w:p w:rsidR="009C5377" w:rsidRPr="00981FC5" w:rsidRDefault="009C5377" w:rsidP="009C537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1FC5">
        <w:rPr>
          <w:rFonts w:ascii="Times New Roman" w:eastAsia="Times New Roman" w:hAnsi="Times New Roman" w:cs="Times New Roman"/>
          <w:sz w:val="24"/>
          <w:szCs w:val="24"/>
          <w:lang w:eastAsia="pt-BR"/>
        </w:rPr>
        <w:t>PROCESSO Nº 32/2026</w:t>
      </w:r>
    </w:p>
    <w:p w:rsidR="009C5377" w:rsidRPr="00981FC5" w:rsidRDefault="009C5377" w:rsidP="009C537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1F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 torna público que realizou </w:t>
      </w:r>
      <w:r w:rsidRPr="00981FC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981FC5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da Lei nº 14.133/2021, para contratação de empresa especializada para fornecimento de peças e execução de serviços de manutenção de bombas submersas do sistema de abastecimento de água potável das comunidades Vila Chica – Sete Lotes e Linha Graminho.</w:t>
      </w:r>
    </w:p>
    <w:p w:rsidR="009C5377" w:rsidRPr="00981FC5" w:rsidRDefault="009C5377" w:rsidP="009C537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1F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total: </w:t>
      </w:r>
      <w:r w:rsidRPr="00981FC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R$ 13.045,00</w:t>
      </w:r>
    </w:p>
    <w:p w:rsidR="009C5377" w:rsidRPr="00981FC5" w:rsidRDefault="009C5377" w:rsidP="009C537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1FC5"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Família/RS, 11 de março de 2026.</w:t>
      </w:r>
    </w:p>
    <w:p w:rsidR="009C5377" w:rsidRPr="00981FC5" w:rsidRDefault="009C5377" w:rsidP="009C537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1FC5">
        <w:rPr>
          <w:rFonts w:ascii="Times New Roman" w:eastAsia="Times New Roman" w:hAnsi="Times New Roman" w:cs="Times New Roman"/>
          <w:sz w:val="24"/>
          <w:szCs w:val="24"/>
          <w:lang w:eastAsia="pt-BR"/>
        </w:rPr>
        <w:t>MAURO ROGERIO FERRARI GALATTO</w:t>
      </w:r>
      <w:r w:rsidRPr="00981FC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9C5377" w:rsidRPr="00981FC5" w:rsidRDefault="009C5377" w:rsidP="009C537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5377" w:rsidRPr="00981FC5" w:rsidRDefault="009C5377" w:rsidP="009C5377">
      <w:pPr>
        <w:pBdr>
          <w:top w:val="single" w:sz="6" w:space="1" w:color="auto"/>
        </w:pBd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  <w:r w:rsidRPr="00981FC5"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  <w:t>Parte inferior do formulário</w:t>
      </w:r>
    </w:p>
    <w:p w:rsidR="009C5377" w:rsidRPr="00981FC5" w:rsidRDefault="009C5377" w:rsidP="009C5377">
      <w:pPr>
        <w:rPr>
          <w:rFonts w:ascii="Times New Roman" w:hAnsi="Times New Roman" w:cs="Times New Roman"/>
          <w:sz w:val="24"/>
          <w:szCs w:val="24"/>
        </w:rPr>
      </w:pP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77"/>
    <w:rsid w:val="007F5149"/>
    <w:rsid w:val="009C5377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21C0-0815-4D83-AA12-CE0DAD2C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37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2026-03-11T16:14:00Z</dcterms:created>
  <dcterms:modified xsi:type="dcterms:W3CDTF">2026-03-11T16:15:00Z</dcterms:modified>
</cp:coreProperties>
</file>