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ESTUDO TÉCNICO PRELIMINAR (ETP)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Aquisição de Materiais Odontológicos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br/>
        <w:t>Município de Sagrada Família/RS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br/>
        <w:t>Secretaria Municipal de Saúde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DESCRIÇÃO DA NECESSIDADE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 Secretaria Municipal de Saúde identificou a necessidade de aquisição de materiais odontológicos para garantir o pleno funcionamento dos serviços de saúde bucal ofertados à população.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Os atendimentos odontológicos demandam insumos específicos e contínuos para a realização de procedimentos clínicos, preventivos e curativos. A ausência ou insuficiência desses materiais compromete diretamente a qualidade dos atendimentos, podendo ocasionar interrupções nos serviços e prejuízos à saúde dos usuários.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PREVISÃO NO PLANO DE CONTRATAÇÕES ANUAL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 presente contratação está alinhada com o planejamento da Administração Pública Municipal e prevista nas ações da Secretaria Municipal de Saúde, estando compatível com o Plano de Contratações Anual.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REQUISITOS DA CONTRATAÇÃO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Para atendimento da necessidade, os materiais deverão: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Ser novos e de primeiro uso; 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Atender às normas da ANVISA e demais legislações sanitárias vigentes; 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Possuir qualidade comprovada e registro, quando exigido; 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Ser entregues em embalagens adequadas, garantindo a integridade dos produtos; 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Ter prazo de validade compatível com o consumo da unidade; </w:t>
      </w:r>
    </w:p>
    <w:p w:rsidR="00480492" w:rsidRPr="00C774A5" w:rsidRDefault="00480492" w:rsidP="004804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Ser fornecidos de forma parcelada, conforme demanda da Secretaria. 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ESTIMATIVA DAS QUANTIDADES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As quantidades foram definidas com base no consumo médio histórico das unidades de saúde e na demanda prevista para o período de vigência da contratação, considerando a continuidade dos serviços odontológicos.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LEVANTAMENTO DE MERCADO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Foi realizado levantamento de mercado com fornecedores do ramo odontológico, constatando-se ampla disponibilidade de empresas aptas a fornecer os itens, com variação de preços conforme marca, qualidade e região.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 pesquisa de preços foi realizada conforme exigências legais, garantindo a obtenção de valores compatíveis com o mercado.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ESTIMATIVA DO VALOR DA CONTRATAÇÃO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O valor estimado da contratação é de </w:t>
      </w: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R$ 42.252,60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t>, conforme levantamento de preços e planilha de custos anexa.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DESCRIÇÃO DA SOLUÇÃO COMO UM TODO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 solução consiste na aquisição parcelada de materiais odontológicos, por meio de processo licitatório na modalidade </w:t>
      </w: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Pregão Eletrônico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, tipo </w:t>
      </w: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menor preço por item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t>, garantindo economicidade, competitividade e atendimento integral da demanda.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 entrega será realizada conforme necessidade da Secretaria, evitando desperdícios e garantindo abastecimento contínuo.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JUSTIFICATIVA PARA PARCELAMENTO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 contratação será realizada por itens e com fornecimento parcelado, considerando:</w:t>
      </w:r>
    </w:p>
    <w:p w:rsidR="00480492" w:rsidRPr="00C774A5" w:rsidRDefault="00480492" w:rsidP="004804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 natureza dos produtos (consumo contínuo); </w:t>
      </w:r>
    </w:p>
    <w:p w:rsidR="00480492" w:rsidRPr="00C774A5" w:rsidRDefault="00480492" w:rsidP="004804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 necessidade de reposição periódica; </w:t>
      </w:r>
    </w:p>
    <w:p w:rsidR="00480492" w:rsidRPr="00C774A5" w:rsidRDefault="00480492" w:rsidP="004804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 otimização do armazenamento; </w:t>
      </w:r>
    </w:p>
    <w:p w:rsidR="00480492" w:rsidRPr="00C774A5" w:rsidRDefault="00480492" w:rsidP="004804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 garantia de maior competitividade no certame. 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RESULTADOS PRETENDIDOS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Com a contratação, espera-se:</w:t>
      </w:r>
    </w:p>
    <w:p w:rsidR="00480492" w:rsidRPr="00C774A5" w:rsidRDefault="00480492" w:rsidP="004804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Garantir a continuidade dos atendimentos odontológicos; </w:t>
      </w:r>
    </w:p>
    <w:p w:rsidR="00480492" w:rsidRPr="00C774A5" w:rsidRDefault="00480492" w:rsidP="004804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Melhorar a qualidade dos serviços de saúde bucal; </w:t>
      </w:r>
    </w:p>
    <w:p w:rsidR="00480492" w:rsidRPr="00C774A5" w:rsidRDefault="00480492" w:rsidP="004804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Reduzir interrupções por falta de materiais; </w:t>
      </w:r>
    </w:p>
    <w:p w:rsidR="00480492" w:rsidRPr="00C774A5" w:rsidRDefault="00480492" w:rsidP="004804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Aumentar a eficiência das equipes de saúde; </w:t>
      </w:r>
    </w:p>
    <w:p w:rsidR="00480492" w:rsidRPr="00C774A5" w:rsidRDefault="00480492" w:rsidP="004804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Proporcionar maior segurança nos procedimentos realizados. 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PROVIDÊNCIAS A SEREM ADOTADAS PELA ADMINISTRAÇÃO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A Administração deverá:</w:t>
      </w:r>
    </w:p>
    <w:p w:rsidR="00480492" w:rsidRPr="00C774A5" w:rsidRDefault="00480492" w:rsidP="00480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Designar servidor responsável pela fiscalização do contrato; </w:t>
      </w:r>
    </w:p>
    <w:p w:rsidR="00480492" w:rsidRPr="00C774A5" w:rsidRDefault="00480492" w:rsidP="00480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Organizar o recebimento e armazenamento dos materiais; </w:t>
      </w:r>
    </w:p>
    <w:p w:rsidR="00480492" w:rsidRPr="00C774A5" w:rsidRDefault="00480492" w:rsidP="00480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Controlar o consumo e a reposição dos itens; </w:t>
      </w:r>
    </w:p>
    <w:p w:rsidR="00480492" w:rsidRPr="00C774A5" w:rsidRDefault="00480492" w:rsidP="004804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Emitir as solicitações conforme necessidade. 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11. CONTRATAÇÕES CORRELATAS E/OU INTERDEPENDENTES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Não há contratações diretamente interdependentes. A presente aquisição é autônoma e essencial para o funcionamento dos serviços odontológicos.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12. IMPACTOS AMBIENTAIS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>Os impactos ambientais são considerados baixos, porém recomenda-se:</w:t>
      </w:r>
    </w:p>
    <w:p w:rsidR="00480492" w:rsidRPr="00C774A5" w:rsidRDefault="00480492" w:rsidP="004804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Descarte adequado de resíduos odontológicos; </w:t>
      </w:r>
    </w:p>
    <w:p w:rsidR="00480492" w:rsidRPr="00C774A5" w:rsidRDefault="00480492" w:rsidP="004804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Utilização consciente dos materiais; </w:t>
      </w:r>
    </w:p>
    <w:p w:rsidR="00480492" w:rsidRPr="00C774A5" w:rsidRDefault="00480492" w:rsidP="004804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Observância às normas ambientais vigentes. 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13. VIABILIDADE DA CONTRATAÇÃO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 w:rsidRPr="00C774A5">
        <w:rPr>
          <w:rFonts w:ascii="Arial" w:eastAsia="Times New Roman" w:hAnsi="Arial" w:cs="Arial"/>
          <w:sz w:val="24"/>
          <w:szCs w:val="24"/>
          <w:lang w:eastAsia="pt-BR"/>
        </w:rPr>
        <w:t xml:space="preserve">Diante da análise realizada, conclui-se que a contratação é </w:t>
      </w:r>
      <w:r w:rsidRPr="004804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viável, necessária e adequada</w:t>
      </w:r>
      <w:r w:rsidRPr="00C774A5">
        <w:rPr>
          <w:rFonts w:ascii="Arial" w:eastAsia="Times New Roman" w:hAnsi="Arial" w:cs="Arial"/>
          <w:sz w:val="24"/>
          <w:szCs w:val="24"/>
          <w:lang w:eastAsia="pt-BR"/>
        </w:rPr>
        <w:t>, atendendo ao interesse público e garantindo a continuidade dos serviços de saúde bucal no Município.</w:t>
      </w:r>
    </w:p>
    <w:p w:rsidR="00480492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Responsável Secretario de Saúde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80492" w:rsidRPr="00C774A5" w:rsidRDefault="00480492" w:rsidP="00480492">
      <w:pPr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Sagrada Família 24 de abril de 2026.</w:t>
      </w:r>
    </w:p>
    <w:p w:rsidR="007F5149" w:rsidRPr="00480492" w:rsidRDefault="007F5149" w:rsidP="00480492">
      <w:pPr>
        <w:rPr>
          <w:rFonts w:ascii="Arial" w:hAnsi="Arial" w:cs="Arial"/>
          <w:sz w:val="24"/>
          <w:szCs w:val="24"/>
        </w:rPr>
      </w:pPr>
    </w:p>
    <w:sectPr w:rsidR="007F5149" w:rsidRPr="00480492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42243"/>
    <w:multiLevelType w:val="multilevel"/>
    <w:tmpl w:val="5B7C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147E8"/>
    <w:multiLevelType w:val="multilevel"/>
    <w:tmpl w:val="9DB4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3478B"/>
    <w:multiLevelType w:val="multilevel"/>
    <w:tmpl w:val="B764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46D24"/>
    <w:multiLevelType w:val="multilevel"/>
    <w:tmpl w:val="837A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D0C78"/>
    <w:multiLevelType w:val="multilevel"/>
    <w:tmpl w:val="3252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92"/>
    <w:rsid w:val="00480492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86116-66F3-45F8-9696-531A4BD1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49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2026-04-30T11:23:00Z</dcterms:created>
  <dcterms:modified xsi:type="dcterms:W3CDTF">2026-04-30T11:24:00Z</dcterms:modified>
</cp:coreProperties>
</file>